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Шетел тілі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416FF7">
        <w:tc>
          <w:tcPr>
            <w:tcW w:w="4427" w:type="dxa"/>
          </w:tcPr>
          <w:p w14:paraId="37E3F408" w14:textId="77777777" w:rsidR="005F6D9E" w:rsidRPr="005F6D9E" w:rsidRDefault="005F6D9E" w:rsidP="00416FF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416FF7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416FF7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6A30845C" w:rsidR="005F6D9E" w:rsidRPr="005F6D9E" w:rsidRDefault="005F6D9E" w:rsidP="00416FF7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Pr="005F6D9E">
              <w:rPr>
                <w:sz w:val="20"/>
                <w:szCs w:val="20"/>
              </w:rPr>
              <w:t>3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416FF7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1D9BEEB2" w:rsidR="005F6D9E" w:rsidRPr="005F6D9E" w:rsidRDefault="004A7233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>ShT</w:t>
      </w:r>
      <w:r w:rsidR="005F6D9E" w:rsidRPr="005F6D9E">
        <w:rPr>
          <w:b/>
          <w:bCs/>
          <w:sz w:val="20"/>
          <w:szCs w:val="20"/>
          <w:lang w:val="kk-KZ"/>
        </w:rPr>
        <w:t xml:space="preserve"> 110</w:t>
      </w:r>
      <w:r w:rsidR="00470C56">
        <w:rPr>
          <w:b/>
          <w:bCs/>
          <w:sz w:val="20"/>
          <w:szCs w:val="20"/>
        </w:rPr>
        <w:t>5</w:t>
      </w:r>
      <w:r w:rsidR="005F6D9E"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1D2AC4D6" w:rsidR="004E1020" w:rsidRDefault="005F6D9E" w:rsidP="004E1020">
      <w:pPr>
        <w:jc w:val="both"/>
        <w:rPr>
          <w:b/>
          <w:bCs/>
        </w:rPr>
      </w:pPr>
      <w:r w:rsidRPr="005F6D9E">
        <w:rPr>
          <w:sz w:val="20"/>
          <w:szCs w:val="20"/>
          <w:lang w:val="kk-KZ"/>
        </w:rPr>
        <w:tab/>
      </w:r>
      <w:r w:rsidR="004E1020" w:rsidRPr="00C5773B">
        <w:rPr>
          <w:b/>
          <w:bCs/>
        </w:rPr>
        <w:t>Маманды</w:t>
      </w:r>
      <w:r w:rsidR="004E1020" w:rsidRPr="00C5773B">
        <w:rPr>
          <w:b/>
          <w:bCs/>
          <w:lang w:val="kk-KZ"/>
        </w:rPr>
        <w:t>қ</w:t>
      </w:r>
      <w:r w:rsidR="004E1020" w:rsidRPr="004E1020">
        <w:rPr>
          <w:b/>
          <w:bCs/>
        </w:rPr>
        <w:t>:</w:t>
      </w:r>
    </w:p>
    <w:p w14:paraId="70537AC7" w14:textId="77777777" w:rsidR="003D7883" w:rsidRPr="004E1020" w:rsidRDefault="003D7883" w:rsidP="004E1020">
      <w:pPr>
        <w:jc w:val="both"/>
        <w:rPr>
          <w:b/>
          <w:bCs/>
        </w:rPr>
      </w:pPr>
    </w:p>
    <w:p w14:paraId="3515B812" w14:textId="07C9D5B3" w:rsidR="00F50B25" w:rsidRPr="00F50B25" w:rsidRDefault="00F50B25" w:rsidP="005F6D9E">
      <w:pPr>
        <w:tabs>
          <w:tab w:val="left" w:pos="5820"/>
        </w:tabs>
        <w:rPr>
          <w:lang w:val="en-US"/>
        </w:rPr>
      </w:pPr>
      <w:bookmarkStart w:id="0" w:name="_Hlk146277576"/>
      <w:r w:rsidRPr="00F50B25">
        <w:t>6В05402</w:t>
      </w:r>
      <w:r>
        <w:rPr>
          <w:lang w:val="en-US"/>
        </w:rPr>
        <w:t xml:space="preserve"> </w:t>
      </w:r>
      <w:r w:rsidRPr="00F50B25">
        <w:rPr>
          <w:lang w:val="en-US"/>
        </w:rPr>
        <w:t>Математика</w:t>
      </w:r>
    </w:p>
    <w:bookmarkEnd w:id="0"/>
    <w:p w14:paraId="787FC803" w14:textId="2DDDE7E3" w:rsidR="00CD18E0" w:rsidRDefault="00223B22" w:rsidP="005F6D9E">
      <w:pPr>
        <w:tabs>
          <w:tab w:val="left" w:pos="5820"/>
        </w:tabs>
      </w:pPr>
      <w:r w:rsidRPr="00223B22">
        <w:t>6B05403 Механика</w:t>
      </w:r>
    </w:p>
    <w:p w14:paraId="72BA2694" w14:textId="77777777" w:rsidR="004A7233" w:rsidRDefault="004A7233" w:rsidP="004A7233">
      <w:pPr>
        <w:tabs>
          <w:tab w:val="left" w:pos="5820"/>
        </w:tabs>
        <w:rPr>
          <w:sz w:val="20"/>
          <w:szCs w:val="20"/>
        </w:rPr>
      </w:pPr>
      <w:r w:rsidRPr="00283A30">
        <w:t>6В05404 Есептеу ғылымдары және статистика</w:t>
      </w:r>
    </w:p>
    <w:p w14:paraId="218AFD6A" w14:textId="77777777" w:rsidR="004A7233" w:rsidRDefault="004A7233" w:rsidP="004A7233">
      <w:pPr>
        <w:tabs>
          <w:tab w:val="left" w:pos="5820"/>
        </w:tabs>
        <w:rPr>
          <w:sz w:val="20"/>
          <w:szCs w:val="20"/>
        </w:rPr>
      </w:pPr>
      <w:r w:rsidRPr="004A0CCF">
        <w:t>6B05405</w:t>
      </w:r>
      <w:r w:rsidRPr="004A7233">
        <w:t xml:space="preserve"> </w:t>
      </w:r>
      <w:r w:rsidRPr="004A0CCF">
        <w:t>Қолданбалы математика</w:t>
      </w:r>
    </w:p>
    <w:p w14:paraId="5A7FC51F" w14:textId="77777777" w:rsidR="004A7233" w:rsidRDefault="004A7233" w:rsidP="005F6D9E">
      <w:pPr>
        <w:tabs>
          <w:tab w:val="left" w:pos="5820"/>
        </w:tabs>
        <w:rPr>
          <w:sz w:val="20"/>
          <w:szCs w:val="20"/>
        </w:rPr>
      </w:pPr>
    </w:p>
    <w:p w14:paraId="19AF967F" w14:textId="002D374B" w:rsidR="00CD18E0" w:rsidRDefault="00CD18E0" w:rsidP="005F6D9E">
      <w:pPr>
        <w:tabs>
          <w:tab w:val="left" w:pos="5820"/>
        </w:tabs>
        <w:rPr>
          <w:sz w:val="20"/>
          <w:szCs w:val="20"/>
        </w:rPr>
      </w:pPr>
    </w:p>
    <w:p w14:paraId="61AEF1B7" w14:textId="77777777" w:rsidR="00CD18E0" w:rsidRPr="005F6D9E" w:rsidRDefault="00CD18E0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A37180D" w14:textId="370A3FC8" w:rsid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1F3DB98B" w14:textId="1E03D3D4" w:rsidR="00252A08" w:rsidRDefault="00252A08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13E226B0" w14:textId="65F2EA07" w:rsidR="00252A08" w:rsidRDefault="00252A08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309024F" w14:textId="7BAA5C86" w:rsidR="00252A08" w:rsidRDefault="00252A08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51AC79FD" w14:textId="60D0BBBF" w:rsidR="00252A08" w:rsidRDefault="00252A08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42BF6A40" w14:textId="77777777" w:rsidR="00252A08" w:rsidRPr="005F6D9E" w:rsidRDefault="00252A08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EA27499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A1E8A53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B08BEEE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C907085" w14:textId="77777777" w:rsidR="00823840" w:rsidRDefault="00823840" w:rsidP="004E102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F79599A" w14:textId="445BE740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E859A15" w14:textId="77777777" w:rsidR="00252A08" w:rsidRDefault="00252A08" w:rsidP="00F50B25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28B48362" w:rsidR="00823840" w:rsidRDefault="005F6D9E" w:rsidP="00823840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Pr="005F6D9E">
        <w:rPr>
          <w:rFonts w:eastAsia="Calibri"/>
          <w:b/>
          <w:sz w:val="20"/>
          <w:szCs w:val="20"/>
          <w:lang w:val="kk-KZ"/>
        </w:rPr>
        <w:t>2023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31E81146" w:rsidR="005F6D9E" w:rsidRPr="00CD18E0" w:rsidRDefault="005F6D9E" w:rsidP="00823840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оқытушы </w:t>
      </w:r>
      <w:r w:rsidR="00CD18E0">
        <w:rPr>
          <w:sz w:val="20"/>
          <w:szCs w:val="20"/>
          <w:lang w:val="kk-KZ"/>
        </w:rPr>
        <w:t xml:space="preserve">Жумалиева </w:t>
      </w:r>
      <w:r w:rsidR="00CD18E0" w:rsidRPr="00CD18E0">
        <w:rPr>
          <w:sz w:val="20"/>
          <w:szCs w:val="20"/>
          <w:lang w:val="kk-KZ"/>
        </w:rPr>
        <w:t>Ж</w:t>
      </w:r>
      <w:r w:rsidR="00CD18E0">
        <w:rPr>
          <w:sz w:val="20"/>
          <w:szCs w:val="20"/>
          <w:lang w:val="kk-KZ"/>
        </w:rPr>
        <w:t>.К.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6430AF75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>
        <w:rPr>
          <w:sz w:val="20"/>
          <w:szCs w:val="20"/>
          <w:lang w:val="kk-KZ"/>
        </w:rPr>
        <w:t>» __    2023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1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1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2EEB7D14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B2A2928" w14:textId="3B79A28C" w:rsidR="00CD18E0" w:rsidRDefault="00CD18E0" w:rsidP="005F6D9E">
      <w:pPr>
        <w:jc w:val="center"/>
        <w:rPr>
          <w:bCs/>
          <w:sz w:val="20"/>
          <w:szCs w:val="20"/>
          <w:lang w:val="kk-KZ"/>
        </w:rPr>
      </w:pPr>
    </w:p>
    <w:p w14:paraId="445DA57B" w14:textId="77777777" w:rsidR="00CD18E0" w:rsidRDefault="00CD18E0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A5E09DE" w14:textId="77777777" w:rsidR="004E1020" w:rsidRDefault="004E1020" w:rsidP="005F6D9E">
      <w:pPr>
        <w:jc w:val="center"/>
        <w:rPr>
          <w:bCs/>
          <w:sz w:val="20"/>
          <w:szCs w:val="20"/>
          <w:lang w:val="kk-KZ"/>
        </w:rPr>
      </w:pPr>
    </w:p>
    <w:p w14:paraId="688CC1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79CB978" w14:textId="77777777" w:rsidR="005F6D9E" w:rsidRP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19E31C1" w14:textId="4321D2A8" w:rsidR="000D1121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343EC">
        <w:rPr>
          <w:b/>
          <w:sz w:val="20"/>
          <w:szCs w:val="20"/>
          <w:lang w:val="kk-KZ"/>
        </w:rPr>
        <w:t>Шетел филологиясы</w:t>
      </w:r>
      <w:r w:rsidR="000D1121">
        <w:rPr>
          <w:b/>
          <w:sz w:val="20"/>
          <w:szCs w:val="20"/>
          <w:lang w:val="kk-KZ"/>
        </w:rPr>
        <w:t>»</w:t>
      </w:r>
    </w:p>
    <w:p w14:paraId="2675C83A" w14:textId="65BDE8F0" w:rsidR="00B77F6B" w:rsidRDefault="000D1121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 w:rsidR="00B77F6B" w:rsidRPr="00862F89">
        <w:rPr>
          <w:b/>
          <w:sz w:val="20"/>
          <w:szCs w:val="20"/>
          <w:lang w:val="kk-KZ"/>
        </w:rPr>
        <w:t>білім беру бағдарлама</w:t>
      </w:r>
      <w:r w:rsidR="00823840">
        <w:rPr>
          <w:b/>
          <w:sz w:val="20"/>
          <w:szCs w:val="20"/>
          <w:lang w:val="kk-KZ"/>
        </w:rPr>
        <w:t>лар</w:t>
      </w:r>
      <w:r w:rsidR="00B77F6B" w:rsidRPr="00862F89">
        <w:rPr>
          <w:b/>
          <w:sz w:val="20"/>
          <w:szCs w:val="20"/>
          <w:lang w:val="kk-KZ"/>
        </w:rPr>
        <w:t xml:space="preserve">ы </w:t>
      </w:r>
    </w:p>
    <w:p w14:paraId="67838471" w14:textId="77777777" w:rsidR="003B3C74" w:rsidRDefault="003B3C74" w:rsidP="003B3C74">
      <w:pPr>
        <w:tabs>
          <w:tab w:val="left" w:pos="3465"/>
        </w:tabs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«</w:t>
      </w:r>
      <w:r w:rsidR="00F50B25" w:rsidRPr="00F50B25">
        <w:rPr>
          <w:b/>
          <w:bCs/>
          <w:sz w:val="22"/>
          <w:szCs w:val="22"/>
        </w:rPr>
        <w:t>Математика</w:t>
      </w:r>
      <w:r>
        <w:rPr>
          <w:b/>
          <w:bCs/>
          <w:sz w:val="22"/>
          <w:szCs w:val="22"/>
          <w:lang w:val="kk-KZ"/>
        </w:rPr>
        <w:t xml:space="preserve">», </w:t>
      </w:r>
      <w:r w:rsidR="004E1020" w:rsidRPr="00C5773B">
        <w:rPr>
          <w:b/>
          <w:bCs/>
          <w:sz w:val="22"/>
          <w:szCs w:val="22"/>
        </w:rPr>
        <w:t>«</w:t>
      </w:r>
      <w:r w:rsidR="00223B22" w:rsidRPr="00223B22">
        <w:rPr>
          <w:b/>
          <w:bCs/>
          <w:sz w:val="22"/>
          <w:szCs w:val="22"/>
        </w:rPr>
        <w:t>Механика</w:t>
      </w:r>
      <w:r w:rsidR="004E1020" w:rsidRPr="00C5773B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kk-KZ"/>
        </w:rPr>
        <w:t xml:space="preserve">, </w:t>
      </w:r>
      <w:r w:rsidR="004A7233" w:rsidRPr="00C5773B">
        <w:rPr>
          <w:b/>
          <w:bCs/>
          <w:sz w:val="22"/>
          <w:szCs w:val="22"/>
        </w:rPr>
        <w:t>«</w:t>
      </w:r>
      <w:r w:rsidR="004A7233" w:rsidRPr="00283A30">
        <w:rPr>
          <w:b/>
          <w:bCs/>
          <w:sz w:val="22"/>
          <w:szCs w:val="22"/>
        </w:rPr>
        <w:t>Есептеу ғылымдары және статистика</w:t>
      </w:r>
      <w:r w:rsidR="004A7233" w:rsidRPr="00C5773B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  <w:lang w:val="kk-KZ"/>
        </w:rPr>
        <w:t xml:space="preserve">, </w:t>
      </w:r>
    </w:p>
    <w:p w14:paraId="3614340E" w14:textId="3A36E888" w:rsidR="00F50B25" w:rsidRPr="003B3C74" w:rsidRDefault="00F50B25" w:rsidP="003B3C74">
      <w:pPr>
        <w:tabs>
          <w:tab w:val="left" w:pos="3465"/>
        </w:tabs>
        <w:jc w:val="center"/>
        <w:rPr>
          <w:b/>
          <w:bCs/>
          <w:sz w:val="22"/>
          <w:szCs w:val="22"/>
          <w:lang w:val="kk-KZ"/>
        </w:rPr>
      </w:pPr>
      <w:r w:rsidRPr="00C5773B">
        <w:rPr>
          <w:b/>
          <w:bCs/>
          <w:sz w:val="22"/>
          <w:szCs w:val="22"/>
        </w:rPr>
        <w:t>«</w:t>
      </w:r>
      <w:r w:rsidRPr="004A0CCF">
        <w:rPr>
          <w:b/>
          <w:bCs/>
          <w:sz w:val="22"/>
          <w:szCs w:val="22"/>
        </w:rPr>
        <w:t>Қолданбалы математика</w:t>
      </w:r>
      <w:r w:rsidRPr="00C5773B">
        <w:rPr>
          <w:b/>
          <w:bCs/>
          <w:sz w:val="22"/>
          <w:szCs w:val="22"/>
        </w:rPr>
        <w:t>»</w:t>
      </w:r>
    </w:p>
    <w:p w14:paraId="08DD5C4C" w14:textId="695F3D8F" w:rsidR="00227FC8" w:rsidRPr="004A7233" w:rsidRDefault="00227FC8" w:rsidP="004E1020">
      <w:pPr>
        <w:tabs>
          <w:tab w:val="left" w:pos="3465"/>
        </w:tabs>
        <w:jc w:val="center"/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AC335" w14:textId="77777777" w:rsidR="00042073" w:rsidRDefault="00582EB8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604C44C" w14:textId="195199EC" w:rsidR="00AB0852" w:rsidRPr="00582EB8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B77203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66A43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3C604833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F4110D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FCF9B77" w:rsidR="00A77510" w:rsidRPr="00366A43" w:rsidRDefault="00582EB8">
            <w:pPr>
              <w:rPr>
                <w:sz w:val="20"/>
                <w:szCs w:val="20"/>
                <w:lang w:val="kk-KZ"/>
              </w:rPr>
            </w:pPr>
            <w:r w:rsidRPr="00582EB8">
              <w:rPr>
                <w:sz w:val="20"/>
                <w:szCs w:val="20"/>
                <w:lang w:val="kk-KZ"/>
              </w:rPr>
              <w:t>ЖББ</w:t>
            </w:r>
            <w:r w:rsidR="00366A43">
              <w:rPr>
                <w:sz w:val="20"/>
                <w:szCs w:val="20"/>
                <w:lang w:val="en-US"/>
              </w:rPr>
              <w:t xml:space="preserve">, </w:t>
            </w:r>
            <w:r w:rsidR="00366A43">
              <w:rPr>
                <w:sz w:val="20"/>
                <w:szCs w:val="20"/>
                <w:lang w:val="kk-KZ"/>
              </w:rPr>
              <w:t>МК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152CF9F" w:rsidR="00A77510" w:rsidRPr="00470C56" w:rsidRDefault="00CD18E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Zhumaliyeva Zh.K.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87917C5" w:rsidR="00A77510" w:rsidRPr="00582EB8" w:rsidRDefault="00CD18E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j.jumaliye</w:t>
            </w:r>
            <w:r w:rsidR="00470C56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05E7884" w:rsidR="00A77510" w:rsidRPr="00582EB8" w:rsidRDefault="00470C5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CD18E0">
              <w:rPr>
                <w:sz w:val="20"/>
                <w:szCs w:val="20"/>
                <w:lang w:val="en-US"/>
              </w:rPr>
              <w:t>759516965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B3188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  <w:r w:rsidR="00B31885" w:rsidRPr="00B31885">
              <w:rPr>
                <w:b/>
                <w:sz w:val="20"/>
                <w:szCs w:val="20"/>
              </w:rPr>
              <w:t>:</w:t>
            </w:r>
          </w:p>
          <w:p w14:paraId="53DE6BE6" w14:textId="1D1A9448" w:rsidR="00B31885" w:rsidRPr="00561025" w:rsidRDefault="00B31885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B31885">
              <w:rPr>
                <w:bCs/>
                <w:sz w:val="20"/>
                <w:szCs w:val="20"/>
                <w:lang w:val="kk-KZ"/>
              </w:rPr>
              <w:t>Студенттердің оқытылған лексикалық бірліктер мен грамматикалық құрылымдарды</w:t>
            </w:r>
            <w:r w:rsidRPr="00B31885">
              <w:rPr>
                <w:bCs/>
                <w:sz w:val="20"/>
                <w:szCs w:val="20"/>
              </w:rPr>
              <w:t xml:space="preserve"> </w:t>
            </w:r>
            <w:r w:rsidRPr="00B31885">
              <w:rPr>
                <w:bCs/>
                <w:sz w:val="20"/>
                <w:szCs w:val="20"/>
                <w:lang w:val="kk-KZ"/>
              </w:rPr>
              <w:t>қолдана отырып    шет тілінде коммуникативті дағдыларын қалыптастыру.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D1121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04104101" w:rsidR="00222E2D" w:rsidRPr="00222E2D" w:rsidRDefault="00222E2D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71E94704" w14:textId="540A5F54" w:rsidR="00A02A85" w:rsidRDefault="00222E2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ойды жинақтап, мәтіннің жалпы мазмұнын   және айтылымның функционалды бағытына қатысты қалыптастыру</w:t>
            </w:r>
            <w:r w:rsidR="00051032">
              <w:rPr>
                <w:sz w:val="20"/>
                <w:szCs w:val="20"/>
                <w:lang w:val="kk-KZ"/>
              </w:rPr>
              <w:t>;</w:t>
            </w:r>
          </w:p>
          <w:p w14:paraId="5879C474" w14:textId="16A9565B" w:rsidR="00F4110D" w:rsidRPr="00222E2D" w:rsidRDefault="00F4110D" w:rsidP="00222E2D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 xml:space="preserve">- </w:t>
            </w:r>
            <w:r w:rsidR="00051032">
              <w:rPr>
                <w:sz w:val="20"/>
                <w:szCs w:val="20"/>
                <w:lang w:val="kk-KZ"/>
              </w:rPr>
              <w:t xml:space="preserve">тыңдалым материалының мазмұнын түсініп, сыни тұрғыда ойлау дағдысы арқылы </w:t>
            </w:r>
            <w:r w:rsidR="00A450E9">
              <w:rPr>
                <w:sz w:val="20"/>
                <w:szCs w:val="20"/>
                <w:lang w:val="kk-KZ"/>
              </w:rPr>
              <w:t>ақпаратты талда</w:t>
            </w:r>
            <w:r w:rsidR="00244602">
              <w:rPr>
                <w:sz w:val="20"/>
                <w:szCs w:val="20"/>
                <w:lang w:val="kk-KZ"/>
              </w:rPr>
              <w:t>у</w:t>
            </w:r>
            <w:r w:rsidR="00A450E9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C13E16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366A43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366A43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EA270AC" w14:textId="77777777" w:rsidR="00F50B25" w:rsidRDefault="00F50B25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3E3C695A" w:rsidR="00222E2D" w:rsidRPr="00A42AED" w:rsidRDefault="00222E2D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2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004E510B" w14:textId="77777777" w:rsidR="00A02A85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14:paraId="6E8BBBC9" w14:textId="03C605F8" w:rsidR="00DF77B5" w:rsidRPr="00A42AED" w:rsidRDefault="00DF77B5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білімнің лексикалық, грамматикалық және прагматикалық түрлерін дұрыс қолданып өзіндік сөйлеуді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8C2E89B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басқа студенттердің ойларымен қосылып, </w:t>
            </w:r>
            <w:r w:rsidR="004232F7">
              <w:rPr>
                <w:color w:val="000000" w:themeColor="text1"/>
                <w:sz w:val="20"/>
                <w:szCs w:val="20"/>
                <w:lang w:val="kk-KZ"/>
              </w:rPr>
              <w:t>ойын дұрыс жеткізу</w:t>
            </w:r>
            <w:r w:rsidR="00835FC6">
              <w:rPr>
                <w:color w:val="000000" w:themeColor="text1"/>
                <w:sz w:val="20"/>
                <w:szCs w:val="20"/>
                <w:lang w:val="kk-KZ"/>
              </w:rPr>
              <w:t xml:space="preserve"> мақсатында сөйлеу құралдарын пайдаланады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366A43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7696EBED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lastRenderedPageBreak/>
              <w:t>мәселелер</w:t>
            </w:r>
            <w:r w:rsidR="00835FC6">
              <w:rPr>
                <w:color w:val="000000"/>
                <w:sz w:val="20"/>
                <w:szCs w:val="20"/>
                <w:lang w:val="kk-KZ"/>
              </w:rPr>
              <w:t xml:space="preserve"> бойынша өз пікірін білдіреді, өзге пікірлерді бағалайды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366A43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BC0ACF4" w14:textId="4AF0B64B" w:rsidR="00F50B25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</w:p>
          <w:p w14:paraId="1CFC1060" w14:textId="573A1EE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 xml:space="preserve">3. </w:t>
            </w:r>
            <w:r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205F43F6" w14:textId="77777777" w:rsidR="00A02A85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6458780B" w14:textId="52DA5BFC" w:rsidR="00A450E9" w:rsidRPr="00A42AED" w:rsidRDefault="00A450E9" w:rsidP="00222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оқу міндеттерін іске асыру мақсатында мәтін түрлерін анықтап,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E05EC98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, лингвистикалық және сөйлеу құралдарын таңдаудың ұтымды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66A43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366A43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5F354C0A" w:rsidR="00DD3D94" w:rsidRPr="00DD3D94" w:rsidRDefault="00DD3D94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27870279" w14:textId="29E374F1" w:rsidR="00A02A85" w:rsidRDefault="00DD3D94" w:rsidP="00DD3D9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оқыту мен қарым-қатынас</w:t>
            </w:r>
            <w:r w:rsidR="009C5C93">
              <w:rPr>
                <w:sz w:val="20"/>
                <w:szCs w:val="20"/>
                <w:lang w:val="kk-KZ" w:eastAsia="ar-SA"/>
              </w:rPr>
              <w:t xml:space="preserve"> орнату барысында </w:t>
            </w:r>
            <w:r w:rsidRPr="00875C89">
              <w:rPr>
                <w:sz w:val="20"/>
                <w:szCs w:val="20"/>
                <w:lang w:val="kk-KZ" w:eastAsia="ar-SA"/>
              </w:rPr>
              <w:t xml:space="preserve">мәтін түрлерін </w:t>
            </w:r>
            <w:r w:rsidR="009C5C93">
              <w:rPr>
                <w:sz w:val="20"/>
                <w:szCs w:val="20"/>
                <w:lang w:val="kk-KZ" w:eastAsia="ar-SA"/>
              </w:rPr>
              <w:t>өз мақсаттарына сәйкес қолдана алу;</w:t>
            </w:r>
          </w:p>
          <w:p w14:paraId="1929A304" w14:textId="137B5A37" w:rsidR="00A450E9" w:rsidRPr="00DD3D94" w:rsidRDefault="00A450E9" w:rsidP="00DD3D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- </w:t>
            </w:r>
            <w:r w:rsidR="009C5C93">
              <w:rPr>
                <w:sz w:val="20"/>
                <w:szCs w:val="20"/>
                <w:lang w:val="kk-KZ" w:eastAsia="ar-SA"/>
              </w:rPr>
              <w:t xml:space="preserve"> жазбаша және ауызша мәтін құру үрдісіндегі тілді</w:t>
            </w:r>
            <w:r w:rsidR="009E6732">
              <w:rPr>
                <w:sz w:val="20"/>
                <w:szCs w:val="20"/>
                <w:lang w:val="kk-KZ" w:eastAsia="ar-SA"/>
              </w:rPr>
              <w:t>к</w:t>
            </w:r>
            <w:r w:rsidR="009C5C93">
              <w:rPr>
                <w:sz w:val="20"/>
                <w:szCs w:val="20"/>
                <w:lang w:val="kk-KZ" w:eastAsia="ar-SA"/>
              </w:rPr>
              <w:t xml:space="preserve"> және сөйлеу құралдарын меңгеру.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5E5F30C0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</w:t>
            </w:r>
            <w:r w:rsidR="00835FC6">
              <w:rPr>
                <w:sz w:val="20"/>
                <w:szCs w:val="20"/>
                <w:lang w:val="kk-KZ"/>
              </w:rPr>
              <w:t xml:space="preserve"> талдайды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366A43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66A43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366A43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7ABF19C8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104D0DA3" w14:textId="77777777" w:rsidR="000D78F1" w:rsidRPr="006343EC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0AC469AD" w14:textId="25735CF2" w:rsidR="00BE0018" w:rsidRDefault="000D78F1" w:rsidP="000D78F1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3F03B671" w14:textId="77777777" w:rsidR="000D78F1" w:rsidRPr="006343EC" w:rsidRDefault="000D78F1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0CACA56" w14:textId="77777777" w:rsidR="00F50B25" w:rsidRPr="00366A43" w:rsidRDefault="00A02A85" w:rsidP="00F50B25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366A43">
              <w:rPr>
                <w:color w:val="000000"/>
              </w:rPr>
              <w:t xml:space="preserve"> </w:t>
            </w:r>
          </w:p>
          <w:p w14:paraId="7BE08C73" w14:textId="0CAE78B7" w:rsidR="00F50B25" w:rsidRPr="00F50B25" w:rsidRDefault="00F50B25" w:rsidP="00F50B25">
            <w:pPr>
              <w:autoSpaceDE w:val="0"/>
              <w:autoSpaceDN w:val="0"/>
              <w:adjustRightInd w:val="0"/>
              <w:spacing w:after="27"/>
              <w:rPr>
                <w:color w:val="000000"/>
                <w:lang w:val="en-US"/>
              </w:rPr>
            </w:pPr>
            <w:r w:rsidRPr="00F50B25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r w:rsidRPr="000D78F1">
              <w:rPr>
                <w:sz w:val="20"/>
                <w:szCs w:val="20"/>
                <w:lang w:val="en-US"/>
              </w:rPr>
              <w:t xml:space="preserve">British Council Learning English  https://learnenglish.britishcouncil.org/ </w:t>
            </w:r>
          </w:p>
          <w:p w14:paraId="13F22DA4" w14:textId="6C65BDA2" w:rsidR="00F50B25" w:rsidRDefault="00F50B25" w:rsidP="00F50B25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0D78F1">
              <w:rPr>
                <w:sz w:val="20"/>
                <w:szCs w:val="20"/>
                <w:lang w:val="en-US"/>
              </w:rPr>
              <w:t xml:space="preserve">. Voice of America learning English  </w:t>
            </w:r>
            <w:hyperlink r:id="rId12" w:history="1">
              <w:r w:rsidR="00C42BE6" w:rsidRPr="008E1C12">
                <w:rPr>
                  <w:rStyle w:val="af9"/>
                  <w:sz w:val="20"/>
                  <w:szCs w:val="20"/>
                  <w:lang w:val="en-US"/>
                </w:rPr>
                <w:t>https://learningenglish.voanews.com</w:t>
              </w:r>
            </w:hyperlink>
          </w:p>
          <w:p w14:paraId="410C4B43" w14:textId="6CA8F637" w:rsidR="00C42BE6" w:rsidRPr="000D78F1" w:rsidRDefault="00C42BE6" w:rsidP="00C4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E268AF">
              <w:rPr>
                <w:sz w:val="20"/>
                <w:szCs w:val="20"/>
                <w:lang w:val="en-US"/>
              </w:rPr>
              <w:t>Basi</w:t>
            </w:r>
            <w:r>
              <w:rPr>
                <w:sz w:val="20"/>
                <w:szCs w:val="20"/>
                <w:lang w:val="en-US"/>
              </w:rPr>
              <w:t xml:space="preserve">c English </w:t>
            </w:r>
            <w:r w:rsidRPr="00BC0E2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: Pre-intermediate</w:t>
            </w:r>
            <w:r w:rsidRPr="000D78F1">
              <w:rPr>
                <w:sz w:val="20"/>
                <w:szCs w:val="20"/>
                <w:lang w:val="en-US"/>
              </w:rPr>
              <w:t xml:space="preserve"> Future Learn </w:t>
            </w:r>
            <w:r>
              <w:rPr>
                <w:sz w:val="20"/>
                <w:szCs w:val="20"/>
              </w:rPr>
              <w:t>платформасында</w:t>
            </w:r>
          </w:p>
          <w:p w14:paraId="1628F214" w14:textId="2D4CF69B" w:rsidR="00C42BE6" w:rsidRDefault="00C42BE6" w:rsidP="00C4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hyperlink r:id="rId13" w:history="1">
              <w:r w:rsidRPr="00DE0231">
                <w:rPr>
                  <w:rStyle w:val="af9"/>
                  <w:sz w:val="20"/>
                  <w:szCs w:val="20"/>
                  <w:lang w:val="en-US"/>
                </w:rPr>
                <w:t>https://www.futurelearn.com/courses/basic-english-pre-intermediate</w:t>
              </w:r>
            </w:hyperlink>
            <w:r w:rsidRPr="000D78F1">
              <w:rPr>
                <w:sz w:val="20"/>
                <w:szCs w:val="20"/>
                <w:lang w:val="en-US"/>
              </w:rPr>
              <w:t xml:space="preserve">   </w:t>
            </w:r>
          </w:p>
          <w:p w14:paraId="7C9D5359" w14:textId="77777777" w:rsidR="00C42BE6" w:rsidRPr="00C42BE6" w:rsidRDefault="00C42BE6" w:rsidP="00C4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2D65A59B" w14:textId="3A9382A1" w:rsidR="00C42BE6" w:rsidRPr="00C42BE6" w:rsidRDefault="00C42BE6" w:rsidP="00F50B25">
            <w:pPr>
              <w:autoSpaceDE w:val="0"/>
              <w:autoSpaceDN w:val="0"/>
              <w:adjustRightInd w:val="0"/>
              <w:spacing w:after="27"/>
              <w:rPr>
                <w:b/>
                <w:bCs/>
                <w:color w:val="000000"/>
                <w:lang w:val="kk-KZ"/>
              </w:rPr>
            </w:pPr>
            <w:r w:rsidRPr="00C42BE6">
              <w:rPr>
                <w:b/>
                <w:bCs/>
                <w:sz w:val="20"/>
                <w:szCs w:val="20"/>
                <w:lang w:val="kk-KZ"/>
              </w:rPr>
              <w:t>Бағдарламалық қамтамасыз ету</w:t>
            </w:r>
          </w:p>
          <w:p w14:paraId="591C4615" w14:textId="583E42E0" w:rsidR="00BE0018" w:rsidRPr="00C42BE6" w:rsidRDefault="00C42BE6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="00A02A85" w:rsidRPr="00C42BE6">
              <w:rPr>
                <w:color w:val="000000"/>
                <w:sz w:val="20"/>
                <w:szCs w:val="20"/>
                <w:lang w:val="kk-KZ"/>
              </w:rPr>
              <w:t>.</w:t>
            </w:r>
            <w:r w:rsidR="00BE0018" w:rsidRPr="00C42BE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E0018" w:rsidRPr="00C42BE6">
              <w:rPr>
                <w:sz w:val="20"/>
                <w:szCs w:val="20"/>
                <w:lang w:val="kk-KZ"/>
              </w:rPr>
              <w:t>MOOK Ағылшын тілі</w:t>
            </w:r>
            <w:r w:rsidR="000D78F1" w:rsidRPr="00C42BE6">
              <w:rPr>
                <w:sz w:val="20"/>
                <w:szCs w:val="20"/>
                <w:lang w:val="kk-KZ"/>
              </w:rPr>
              <w:t xml:space="preserve"> open.kaznu.kz платформасында</w:t>
            </w:r>
          </w:p>
          <w:p w14:paraId="56112C75" w14:textId="1F4D1D32" w:rsidR="00A02A85" w:rsidRPr="00C42BE6" w:rsidRDefault="00A02A85" w:rsidP="00C42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C42BE6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D8B5884" w:rsidR="60305B69" w:rsidRPr="003B78AA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A14EB9" w:rsidRPr="00A14EB9">
              <w:rPr>
                <w:sz w:val="20"/>
                <w:szCs w:val="20"/>
                <w:lang w:val="kk-KZ"/>
              </w:rPr>
              <w:t xml:space="preserve"> 87</w:t>
            </w:r>
            <w:r w:rsidR="00CD18E0" w:rsidRPr="00CD18E0">
              <w:rPr>
                <w:sz w:val="20"/>
                <w:szCs w:val="20"/>
                <w:lang w:val="kk-KZ"/>
              </w:rPr>
              <w:t xml:space="preserve">7595169656 </w:t>
            </w:r>
            <w:hyperlink r:id="rId14" w:history="1">
              <w:r w:rsidR="00CD18E0" w:rsidRPr="00BF2399">
                <w:rPr>
                  <w:rStyle w:val="af9"/>
                  <w:sz w:val="20"/>
                  <w:szCs w:val="20"/>
                  <w:lang w:val="kk-KZ"/>
                </w:rPr>
                <w:t>j.jumaliye@gmail.com</w:t>
              </w:r>
            </w:hyperlink>
            <w:r w:rsidR="009B4E98">
              <w:rPr>
                <w:rStyle w:val="af9"/>
                <w:sz w:val="20"/>
                <w:szCs w:val="20"/>
                <w:lang w:val="kk-KZ"/>
              </w:rPr>
              <w:t>,</w:t>
            </w:r>
            <w:r w:rsidR="00B27EC6"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="00B27EC6" w:rsidRPr="00B27EC6">
              <w:rPr>
                <w:rStyle w:val="af9"/>
                <w:sz w:val="20"/>
                <w:szCs w:val="20"/>
                <w:lang w:val="kk-KZ"/>
              </w:rPr>
              <w:t>http://surl.li/lhopr</w:t>
            </w:r>
            <w:r w:rsidR="000D78F1" w:rsidRPr="000D78F1">
              <w:rPr>
                <w:i/>
                <w:sz w:val="20"/>
                <w:szCs w:val="20"/>
                <w:lang w:val="kk-KZ"/>
              </w:rPr>
              <w:t xml:space="preserve"> </w:t>
            </w:r>
            <w:r w:rsidR="000D78F1">
              <w:rPr>
                <w:iCs/>
                <w:sz w:val="20"/>
                <w:szCs w:val="20"/>
                <w:lang w:val="kk-KZ"/>
              </w:rPr>
              <w:t>сілтеме арқылы</w:t>
            </w:r>
            <w:r w:rsidR="000D78F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 w:rsidR="003B78AA" w:rsidRPr="003B78AA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3D7883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3D7883" w:rsidRPr="00362E3D" w:rsidRDefault="003D7883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3D7883" w:rsidRPr="00183E74" w:rsidRDefault="003D7883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Pr="003F63C8">
              <w:rPr>
                <w:sz w:val="16"/>
                <w:szCs w:val="16"/>
                <w:lang w:val="kk-KZ"/>
              </w:rPr>
              <w:t>презентация қорға</w:t>
            </w:r>
            <w:r>
              <w:rPr>
                <w:sz w:val="16"/>
                <w:szCs w:val="16"/>
                <w:lang w:val="kk-KZ"/>
              </w:rPr>
              <w:t xml:space="preserve">у, </w:t>
            </w:r>
            <w:r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3D7883" w:rsidRPr="00183E74" w:rsidRDefault="003D7883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3D7883" w:rsidRPr="003F2DC5" w14:paraId="5FFF3F67" w14:textId="77777777" w:rsidTr="00C27505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3D7883" w:rsidRPr="00183E74" w:rsidRDefault="003D7883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3D7883" w:rsidRDefault="003D7883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+5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3D7883" w:rsidRPr="00183E74" w:rsidRDefault="003D7883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3D7883" w:rsidRPr="003F2DC5" w14:paraId="720EC03E" w14:textId="77777777" w:rsidTr="00C27505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3D7883" w:rsidRPr="00C03EF1" w:rsidRDefault="003D7883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79DB0F42" w:rsidR="003D7883" w:rsidRPr="00362E3D" w:rsidRDefault="003D7883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3D7883" w:rsidRPr="00D36E98" w:rsidRDefault="003D7883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3D7883" w:rsidRPr="003F63C8" w:rsidRDefault="003D7883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3D7883" w:rsidRPr="003F2DC5" w14:paraId="22B40A05" w14:textId="77777777" w:rsidTr="007A1E7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3D7883" w:rsidRPr="00122EF2" w:rsidRDefault="003D7883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3D7883" w:rsidRPr="00122EF2" w:rsidRDefault="003D7883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3D7883" w:rsidRPr="00122EF2" w:rsidRDefault="003D7883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3D7883" w:rsidRPr="00122EF2" w:rsidRDefault="003D7883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3D7883" w:rsidRPr="00122EF2" w:rsidRDefault="003D7883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3D7883" w:rsidRPr="003F63C8" w:rsidRDefault="003D7883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 xml:space="preserve">100 </w:t>
            </w:r>
          </w:p>
        </w:tc>
      </w:tr>
      <w:tr w:rsidR="003D7883" w:rsidRPr="003F2DC5" w14:paraId="790981A0" w14:textId="77777777" w:rsidTr="007A1E7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1E8" w14:textId="3C5DF10B" w:rsidR="003D7883" w:rsidRPr="003D7883" w:rsidRDefault="003D788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894" w14:textId="7C6DCFBE" w:rsidR="003D7883" w:rsidRPr="003D7883" w:rsidRDefault="003D788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F95A56" w14:textId="2ED7CB86" w:rsidR="003D7883" w:rsidRPr="003D7883" w:rsidRDefault="003D788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B3AEE" w14:textId="27A7A521" w:rsidR="003D7883" w:rsidRPr="00122EF2" w:rsidRDefault="003D7883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62E0A44F" w14:textId="77777777" w:rsidR="003D7883" w:rsidRDefault="003D7883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619C" w14:textId="77777777" w:rsidR="003D7883" w:rsidRPr="003F63C8" w:rsidRDefault="003D7883" w:rsidP="00122E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D7883" w:rsidRPr="003F2DC5" w14:paraId="28DD403C" w14:textId="77777777" w:rsidTr="007A1E78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6B2" w14:textId="4AF5FCE3" w:rsidR="003D7883" w:rsidRDefault="003D788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DCF" w14:textId="59F3680E" w:rsidR="003D7883" w:rsidRDefault="003D788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93FB8F2" w14:textId="79BA3D4E" w:rsidR="003D7883" w:rsidRDefault="003D7883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A6ED59" w14:textId="77777777" w:rsidR="003D7883" w:rsidRDefault="003D7883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EC1551" w14:textId="77777777" w:rsidR="003D7883" w:rsidRDefault="003D7883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826" w14:textId="77777777" w:rsidR="003D7883" w:rsidRPr="003F63C8" w:rsidRDefault="003D7883" w:rsidP="00122E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3E67A1EF" w:rsidR="008642A4" w:rsidRPr="0035333B" w:rsidRDefault="00B43757" w:rsidP="008B4A84">
            <w:pPr>
              <w:rPr>
                <w:bCs/>
                <w:sz w:val="20"/>
                <w:szCs w:val="20"/>
                <w:lang w:val="en-US"/>
              </w:rPr>
            </w:pPr>
            <w:hyperlink r:id="rId15" w:history="1">
              <w:r w:rsidR="00131707" w:rsidRPr="00F96C6C">
                <w:rPr>
                  <w:rStyle w:val="af9"/>
                  <w:bCs/>
                  <w:sz w:val="20"/>
                  <w:szCs w:val="20"/>
                  <w:lang w:val="en-US"/>
                </w:rPr>
                <w:t>https://www.futurelearn.com/courses/basic-english-pre-intermediate/14/steps/1394565</w:t>
              </w:r>
            </w:hyperlink>
            <w:r w:rsidR="00131707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F927C6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5E3F78CC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F927C6">
              <w:rPr>
                <w:sz w:val="20"/>
                <w:szCs w:val="20"/>
                <w:lang w:val="en-US"/>
              </w:rPr>
              <w:t>My choice of profession: w</w:t>
            </w:r>
            <w:r w:rsidRPr="009A0C99">
              <w:rPr>
                <w:sz w:val="20"/>
                <w:szCs w:val="20"/>
                <w:lang w:val="en-US"/>
              </w:rPr>
              <w:t>hy did I choose KazNU?»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6233CD">
              <w:rPr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18EED415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0328FF">
              <w:rPr>
                <w:bCs/>
                <w:sz w:val="20"/>
                <w:szCs w:val="20"/>
                <w:lang w:val="en-US"/>
              </w:rPr>
              <w:t>Тақырыбы: «</w:t>
            </w:r>
            <w:r w:rsidR="00F927C6">
              <w:rPr>
                <w:bCs/>
                <w:sz w:val="20"/>
                <w:szCs w:val="20"/>
                <w:lang w:val="en-US"/>
              </w:rPr>
              <w:t>My choice of profession: w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hy did I choose KazNU?» </w:t>
            </w:r>
            <w:r w:rsidR="006233CD">
              <w:rPr>
                <w:bCs/>
                <w:sz w:val="20"/>
                <w:szCs w:val="20"/>
                <w:lang w:val="kk-KZ"/>
              </w:rPr>
              <w:t>Эссе жазу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366A43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181B0E6C" w14:textId="4BC8661B" w:rsidR="00A03D38" w:rsidRPr="00381786" w:rsidRDefault="00381786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B40E0">
              <w:rPr>
                <w:b/>
                <w:bCs/>
                <w:sz w:val="20"/>
                <w:szCs w:val="20"/>
                <w:lang w:val="kk-KZ"/>
              </w:rPr>
              <w:t>Тұрақты даму мақсат</w:t>
            </w:r>
            <w:r w:rsidR="00AB40E0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AB40E0"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 xml:space="preserve"> бойынша презентация тақырыбы</w:t>
            </w:r>
            <w:r w:rsidR="00A03D38" w:rsidRPr="00DC7BA6">
              <w:rPr>
                <w:sz w:val="20"/>
                <w:szCs w:val="20"/>
                <w:lang w:val="kk-KZ"/>
              </w:rPr>
              <w:t>: “</w:t>
            </w:r>
            <w:r w:rsidRPr="00381786">
              <w:rPr>
                <w:sz w:val="20"/>
                <w:szCs w:val="20"/>
                <w:lang w:val="kk-KZ"/>
              </w:rPr>
              <w:t xml:space="preserve">The </w:t>
            </w:r>
            <w:r w:rsidR="00551E2A" w:rsidRPr="00381786">
              <w:rPr>
                <w:sz w:val="20"/>
                <w:szCs w:val="20"/>
                <w:lang w:val="kk-KZ"/>
              </w:rPr>
              <w:t>r</w:t>
            </w:r>
            <w:r w:rsidRPr="00381786">
              <w:rPr>
                <w:sz w:val="20"/>
                <w:szCs w:val="20"/>
                <w:lang w:val="kk-KZ"/>
              </w:rPr>
              <w:t xml:space="preserve">ole of men and women </w:t>
            </w:r>
            <w:r>
              <w:rPr>
                <w:sz w:val="20"/>
                <w:szCs w:val="20"/>
                <w:lang w:val="en-US"/>
              </w:rPr>
              <w:t>in society</w:t>
            </w:r>
            <w:r w:rsidR="00A03D38" w:rsidRPr="00BC47CF">
              <w:rPr>
                <w:sz w:val="20"/>
                <w:szCs w:val="20"/>
                <w:lang w:val="kk-KZ"/>
              </w:rPr>
              <w:t>”</w:t>
            </w:r>
            <w:r>
              <w:rPr>
                <w:sz w:val="20"/>
                <w:szCs w:val="20"/>
                <w:lang w:val="en-US"/>
              </w:rPr>
              <w:t xml:space="preserve"> Sustainable Development Goals (Goal 5)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3141EA1F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14:paraId="48BF73B0" w14:textId="77777777" w:rsidR="009619AD" w:rsidRPr="00144253" w:rsidRDefault="009619AD" w:rsidP="009619AD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554C633C" w:rsidR="002F7F65" w:rsidRPr="004D2156" w:rsidRDefault="009619AD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Story of Jamie and Hannah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B3AE" w14:textId="77777777" w:rsidR="006A1A02" w:rsidRDefault="009619AD" w:rsidP="006A1A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6A1A02" w:rsidRPr="00415B2C">
              <w:rPr>
                <w:b/>
                <w:bCs/>
                <w:sz w:val="20"/>
                <w:szCs w:val="20"/>
              </w:rPr>
              <w:t>Тұрақты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даму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мақсаттары</w:t>
            </w:r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бойынша</w:t>
            </w:r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презентация</w:t>
            </w:r>
            <w:r w:rsidR="006A1A02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1B4AF82C" w14:textId="7E9976EA" w:rsidR="006A1A02" w:rsidRDefault="006A1A02" w:rsidP="006A1A0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>: “</w:t>
            </w:r>
            <w:r w:rsidR="00295161">
              <w:rPr>
                <w:sz w:val="20"/>
                <w:szCs w:val="20"/>
                <w:lang w:val="en-US"/>
              </w:rPr>
              <w:t>Reduced inequalities</w:t>
            </w:r>
            <w:r w:rsidRPr="00415B2C">
              <w:rPr>
                <w:sz w:val="20"/>
                <w:szCs w:val="20"/>
                <w:lang w:val="en-US"/>
              </w:rPr>
              <w:t xml:space="preserve">” </w:t>
            </w:r>
          </w:p>
          <w:p w14:paraId="551CC58E" w14:textId="60A16D06" w:rsidR="009619AD" w:rsidRPr="00295161" w:rsidRDefault="006A1A02" w:rsidP="006A1A0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15B2C">
              <w:rPr>
                <w:sz w:val="20"/>
                <w:szCs w:val="20"/>
                <w:lang w:val="en-US"/>
              </w:rPr>
              <w:t xml:space="preserve">Sustainable Development Goals (Goal </w:t>
            </w:r>
            <w:r w:rsidR="001A5FD5">
              <w:rPr>
                <w:sz w:val="20"/>
                <w:szCs w:val="20"/>
                <w:lang w:val="kk-KZ"/>
              </w:rPr>
              <w:t>10</w:t>
            </w:r>
            <w:r w:rsidRPr="00415B2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66A43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78BFAE87" w:rsidR="009619AD" w:rsidRPr="00896FF1" w:rsidRDefault="00DC1B36" w:rsidP="009619AD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“Why do many people leave their homes in your country and move to other countries?”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sz w:val="20"/>
                <w:szCs w:val="20"/>
                <w:lang w:val="kk-KZ"/>
              </w:rPr>
              <w:t>П</w:t>
            </w:r>
            <w:r w:rsidRPr="00DC1B36">
              <w:rPr>
                <w:rFonts w:eastAsia="Calibri"/>
                <w:sz w:val="20"/>
                <w:szCs w:val="20"/>
              </w:rPr>
              <w:t>резентация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жасау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2EF6E565" w:rsidR="009619AD" w:rsidRPr="00697944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“Why do many people leave their homes in </w:t>
            </w:r>
            <w:r w:rsidR="00C85468">
              <w:rPr>
                <w:sz w:val="20"/>
                <w:szCs w:val="20"/>
                <w:lang w:val="en-US"/>
              </w:rPr>
              <w:t>KZ</w:t>
            </w:r>
            <w:r w:rsidR="00C85468" w:rsidRPr="00C85468">
              <w:rPr>
                <w:sz w:val="20"/>
                <w:szCs w:val="20"/>
                <w:lang w:val="en-US"/>
              </w:rPr>
              <w:t xml:space="preserve"> and move to other countries?”</w:t>
            </w:r>
            <w:r w:rsidRPr="00023730">
              <w:rPr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fe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66A43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089B52BE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>
              <w:rPr>
                <w:bCs/>
                <w:sz w:val="20"/>
                <w:szCs w:val="20"/>
                <w:lang w:val="kk-KZ"/>
              </w:rPr>
              <w:t>Эссе т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ақырыбы: </w:t>
            </w:r>
            <w:r w:rsidRPr="00FD23BF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>How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  <w:lang w:val="kk-KZ"/>
              </w:rPr>
              <w:t>my daily</w:t>
            </w:r>
            <w:r>
              <w:rPr>
                <w:bCs/>
                <w:sz w:val="20"/>
                <w:szCs w:val="20"/>
                <w:lang w:val="kk-KZ"/>
              </w:rPr>
              <w:t xml:space="preserve"> life  has changed at </w:t>
            </w:r>
            <w:r>
              <w:rPr>
                <w:bCs/>
                <w:sz w:val="20"/>
                <w:szCs w:val="20"/>
                <w:lang w:val="en-US"/>
              </w:rPr>
              <w:t>KazNU?</w:t>
            </w:r>
            <w:r w:rsidRPr="00FD23BF">
              <w:rPr>
                <w:bCs/>
                <w:sz w:val="20"/>
                <w:szCs w:val="20"/>
                <w:lang w:val="en-US"/>
              </w:rPr>
              <w:t xml:space="preserve">”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fe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AC1FF4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0DB40CB3" w:rsidR="009619AD" w:rsidRPr="0005313D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Коллоквиум. Эссе </w:t>
            </w:r>
            <w:r w:rsidRPr="0005313D">
              <w:rPr>
                <w:rFonts w:eastAsia="Calibri"/>
                <w:sz w:val="20"/>
                <w:szCs w:val="20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“What is your family’s support and contribution to your life?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жазу</w:t>
            </w:r>
            <w:r w:rsidRPr="00AC1FF4">
              <w:rPr>
                <w:rFonts w:eastAsia="Calibri"/>
                <w:sz w:val="20"/>
                <w:szCs w:val="20"/>
                <w:lang w:val="en-US"/>
              </w:rPr>
              <w:t xml:space="preserve">.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8776CFD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366A43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8C6372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4E1020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288DED2E" w14:textId="4CDCAC25" w:rsidR="004947F8" w:rsidRPr="004E1020" w:rsidRDefault="006D1812" w:rsidP="00930DC4">
      <w:pPr>
        <w:spacing w:after="120"/>
        <w:rPr>
          <w:bCs/>
          <w:sz w:val="20"/>
          <w:szCs w:val="20"/>
          <w:lang w:val="kk-KZ"/>
        </w:rPr>
        <w:sectPr w:rsidR="004947F8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CD18E0">
        <w:rPr>
          <w:bCs/>
          <w:sz w:val="20"/>
          <w:szCs w:val="20"/>
          <w:lang w:val="kk-KZ"/>
        </w:rPr>
        <w:t xml:space="preserve">Жумалиева Ж.К.   </w:t>
      </w:r>
    </w:p>
    <w:p w14:paraId="0895C2F5" w14:textId="77777777" w:rsidR="00470C56" w:rsidRPr="00470C56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 xml:space="preserve">Ауызша және </w:t>
      </w:r>
      <w:r w:rsidRPr="00470C56">
        <w:rPr>
          <w:rStyle w:val="normaltextrun"/>
          <w:b/>
          <w:bCs/>
          <w:sz w:val="20"/>
          <w:szCs w:val="20"/>
          <w:lang w:val="kk-KZ"/>
        </w:rPr>
        <w:t>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псырмалар</w:t>
      </w:r>
      <w:r w:rsidRPr="00470C56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470C56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70C56">
        <w:rPr>
          <w:rStyle w:val="normaltextrun"/>
          <w:sz w:val="20"/>
          <w:szCs w:val="20"/>
          <w:lang w:val="kk-KZ"/>
        </w:rPr>
        <w:t> </w:t>
      </w:r>
      <w:r w:rsidRPr="00470C56">
        <w:rPr>
          <w:rStyle w:val="eop"/>
          <w:sz w:val="20"/>
          <w:szCs w:val="20"/>
          <w:lang w:val="kk-KZ"/>
        </w:rPr>
        <w:t> </w:t>
      </w:r>
    </w:p>
    <w:p w14:paraId="7464D531" w14:textId="77777777" w:rsidR="00470C56" w:rsidRPr="00F76949" w:rsidRDefault="00470C56" w:rsidP="00470C5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063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799"/>
        <w:gridCol w:w="2361"/>
        <w:gridCol w:w="2835"/>
        <w:gridCol w:w="2410"/>
      </w:tblGrid>
      <w:tr w:rsidR="00470C56" w:rsidRPr="00F76949" w14:paraId="68BCA0A0" w14:textId="77777777" w:rsidTr="003D0AEF">
        <w:trPr>
          <w:trHeight w:val="300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53AEBD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635EE7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33CA061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E188A0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2431E5F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F0D77D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398799FF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2B9F55" w14:textId="77777777" w:rsidR="00470C56" w:rsidRPr="00BF4583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E8C5598" w14:textId="77777777" w:rsidR="00470C56" w:rsidRPr="00F76949" w:rsidRDefault="00470C56" w:rsidP="001143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470C56" w:rsidRPr="00366A43" w14:paraId="5E65C513" w14:textId="77777777" w:rsidTr="003D0AEF">
        <w:trPr>
          <w:trHeight w:val="1886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B166F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  <w:p w14:paraId="524860E9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3DBABA83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Ауызша сөйлеу)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214B2" w14:textId="54FEE551" w:rsidR="00470C56" w:rsidRPr="003D7883" w:rsidRDefault="00470C56" w:rsidP="0011437F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Презентация тақырыбын толық аш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 мол сөздік қорды пайдалан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грамматикалық және фонетикалық қателердің болмауы, сөйлемдер логикалық және түсінікті түрде құрастыр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ады. </w:t>
            </w:r>
          </w:p>
          <w:p w14:paraId="6230DA16" w14:textId="77777777" w:rsidR="00470C56" w:rsidRPr="00E11E5F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B6DA4" w14:textId="16ABEBFE" w:rsidR="00470C56" w:rsidRPr="003D7883" w:rsidRDefault="00D244E4" w:rsidP="0011437F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 пайдаланады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аз қателері бар негізгі грамматикалық құрылымдарды қолданады; логикалық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тұрғыдан өз ойын орташа деңгейде жеткізе алады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сөздің немесе сөйлемнің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айтылуында кейде түсінуге әсер ететін кейбір қателер б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2819D26B" w14:textId="77777777" w:rsidR="00470C56" w:rsidRPr="00DE6134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224D" w14:textId="3B00DF4B" w:rsidR="00470C56" w:rsidRPr="003D7883" w:rsidRDefault="008C012E" w:rsidP="0011437F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С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өздік қоры шектеулі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; негізгі грамматикалық құрылымдарда түсінуге кедергі келтіретін көптеген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жасайды;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ойды логикалық түрде жеткізе алмайды; айтылуында қателер көп, сөйлеу жылдамдығы төмен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76F285C3" w14:textId="77777777" w:rsidR="00470C56" w:rsidRPr="00DE6134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286F8" w14:textId="36814AF5" w:rsidR="00470C56" w:rsidRPr="003D7883" w:rsidRDefault="008C012E" w:rsidP="0011437F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Ө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те аз лексика, қателері көп грамматикалық құрылымдар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,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өз ойын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баяндауда логика мен жүйелілік жетіспе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й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ді; түсінуді қиындататын көптеген фонетикалық қателер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 xml:space="preserve">өте 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төмен сөйлеу жылдамдығы</w:t>
            </w:r>
            <w:r w:rsidR="00470C56">
              <w:rPr>
                <w:rStyle w:val="y2iqfc"/>
                <w:rFonts w:ascii="Times New Roman" w:hAnsi="Times New Roman" w:cs="Times New Roman"/>
                <w:lang w:val="kk-KZ"/>
              </w:rPr>
              <w:t>ның болуы</w:t>
            </w:r>
            <w:r w:rsidR="00470C56"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6900CA82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470C56" w:rsidRPr="00366A43" w14:paraId="55EE6A35" w14:textId="77777777" w:rsidTr="003D0AEF">
        <w:trPr>
          <w:trHeight w:val="300"/>
        </w:trPr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660AB" w14:textId="77777777" w:rsidR="00470C56" w:rsidRPr="00E11E5F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3F72FC8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Writing</w:t>
            </w:r>
          </w:p>
          <w:p w14:paraId="3CF0ACDA" w14:textId="77777777" w:rsidR="00470C56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823F813" w14:textId="77777777" w:rsidR="00470C56" w:rsidRPr="00C33F1A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(Жазбаша жұмыс </w:t>
            </w:r>
            <w:r>
              <w:rPr>
                <w:b/>
                <w:bCs/>
                <w:sz w:val="20"/>
                <w:szCs w:val="20"/>
              </w:rPr>
              <w:t>- Эссе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  <w:p w14:paraId="16F0D96E" w14:textId="77777777" w:rsidR="00470C56" w:rsidRPr="00C33F1A" w:rsidRDefault="00470C56" w:rsidP="0011437F">
            <w:pPr>
              <w:rPr>
                <w:lang w:val="kk-KZ" w:eastAsia="ru-RU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136C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Эссе тақырыбының толық ашылуы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баяндаудың қысқалығы мен анықтығы, грамматикалық және орфографиялық қателердің болмауы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лексикалық бірліктерді дұрыс таңдау. APA стилін қатаң сақтайды.</w:t>
            </w:r>
          </w:p>
          <w:p w14:paraId="063FF47F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72F1" w14:textId="77777777" w:rsidR="00470C56" w:rsidRPr="003D7883" w:rsidRDefault="00470C56" w:rsidP="0011437F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Шығарманың мағынасын өзгертпейтін 2-3 болмашы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ақырып бойынша лексиканы және грамматиканы жақсы білу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і; Эссе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жазу кезінде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мағынада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логикалық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бірізділік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пен түсінікті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ліктің болуы; 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егізінен APA стилін ұстанады.</w:t>
            </w:r>
          </w:p>
          <w:p w14:paraId="59AD7A57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3FEF" w14:textId="77777777" w:rsidR="00470C56" w:rsidRPr="00F845A4" w:rsidRDefault="00470C56" w:rsidP="0011437F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Тақырып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толық ашылма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жазбаша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жұмыс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тақырыпқа сәйкес келме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уі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грамматиканы және орташа сөздік қорды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жеткіліксіз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мәтінде кейбір мағыналық дәлсіздіктер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бар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мәтіннің берілуі толық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,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анық емес. APA стилін орындауда қателе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рдің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4F1095FB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9639" w14:textId="77777777" w:rsidR="00470C56" w:rsidRPr="003D7883" w:rsidRDefault="00470C56" w:rsidP="0011437F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ақырыптың ашылмауы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берілген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материалға сәйкес келмеуі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сөздік қорының аздығы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бірдей сөздердің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жиі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қолданылуы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көптеген орфографиялық және грамматикалық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, мәтінде логикалық және жүйелілік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тің болмауы –</w:t>
            </w:r>
            <w:r w:rsidRP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бұл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жазбаша жұмыстың мағынасын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түсінуді қиындатады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APA стилін ұстануда қателіктер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дің өте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көп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болуы. </w:t>
            </w:r>
          </w:p>
          <w:p w14:paraId="76CDF2F4" w14:textId="77777777" w:rsidR="00470C56" w:rsidRPr="005A3A91" w:rsidRDefault="00470C56" w:rsidP="0011437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366D5EE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1CDF849D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5EF3EB2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06450D55" w14:textId="77777777" w:rsidR="00470C56" w:rsidRPr="00D168B9" w:rsidRDefault="00470C56" w:rsidP="00470C5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125D785" w14:textId="607DB0F8" w:rsidR="00085348" w:rsidRPr="00185956" w:rsidRDefault="00085348" w:rsidP="0005637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</w:p>
    <w:sectPr w:rsidR="00085348" w:rsidRPr="00185956" w:rsidSect="003D0AEF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44DE" w14:textId="77777777" w:rsidR="00B43757" w:rsidRDefault="00B43757" w:rsidP="004C6A23">
      <w:r>
        <w:separator/>
      </w:r>
    </w:p>
  </w:endnote>
  <w:endnote w:type="continuationSeparator" w:id="0">
    <w:p w14:paraId="24045AB5" w14:textId="77777777" w:rsidR="00B43757" w:rsidRDefault="00B43757" w:rsidP="004C6A23">
      <w:r>
        <w:continuationSeparator/>
      </w:r>
    </w:p>
  </w:endnote>
  <w:endnote w:type="continuationNotice" w:id="1">
    <w:p w14:paraId="05B63A5E" w14:textId="77777777" w:rsidR="00B43757" w:rsidRDefault="00B4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9B3C" w14:textId="77777777" w:rsidR="00B43757" w:rsidRDefault="00B43757" w:rsidP="004C6A23">
      <w:r>
        <w:separator/>
      </w:r>
    </w:p>
  </w:footnote>
  <w:footnote w:type="continuationSeparator" w:id="0">
    <w:p w14:paraId="2F4D3DA1" w14:textId="77777777" w:rsidR="00B43757" w:rsidRDefault="00B43757" w:rsidP="004C6A23">
      <w:r>
        <w:continuationSeparator/>
      </w:r>
    </w:p>
  </w:footnote>
  <w:footnote w:type="continuationNotice" w:id="1">
    <w:p w14:paraId="1D5E4CB6" w14:textId="77777777" w:rsidR="00B43757" w:rsidRDefault="00B43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122F"/>
    <w:multiLevelType w:val="hybridMultilevel"/>
    <w:tmpl w:val="A962A236"/>
    <w:lvl w:ilvl="0" w:tplc="75C47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037C"/>
    <w:multiLevelType w:val="hybridMultilevel"/>
    <w:tmpl w:val="315ACC8A"/>
    <w:lvl w:ilvl="0" w:tplc="64207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28FF"/>
    <w:rsid w:val="000332CA"/>
    <w:rsid w:val="00033886"/>
    <w:rsid w:val="00033BCF"/>
    <w:rsid w:val="00035AD5"/>
    <w:rsid w:val="00035CC8"/>
    <w:rsid w:val="00042073"/>
    <w:rsid w:val="00051032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7B93"/>
    <w:rsid w:val="000F2D2E"/>
    <w:rsid w:val="000F53DB"/>
    <w:rsid w:val="000F5866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1707"/>
    <w:rsid w:val="00132634"/>
    <w:rsid w:val="00132689"/>
    <w:rsid w:val="001347E4"/>
    <w:rsid w:val="00137205"/>
    <w:rsid w:val="00143D74"/>
    <w:rsid w:val="00143FEA"/>
    <w:rsid w:val="00154CEB"/>
    <w:rsid w:val="001602B1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5FD5"/>
    <w:rsid w:val="001A6AA6"/>
    <w:rsid w:val="001A7302"/>
    <w:rsid w:val="001B06C3"/>
    <w:rsid w:val="001B0F79"/>
    <w:rsid w:val="001B14A4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821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3B22"/>
    <w:rsid w:val="0022591E"/>
    <w:rsid w:val="00227CD1"/>
    <w:rsid w:val="00227FC8"/>
    <w:rsid w:val="00231489"/>
    <w:rsid w:val="00234D7A"/>
    <w:rsid w:val="00235B7F"/>
    <w:rsid w:val="00236EF7"/>
    <w:rsid w:val="00244602"/>
    <w:rsid w:val="002506A9"/>
    <w:rsid w:val="00252A08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6ECA"/>
    <w:rsid w:val="00287F31"/>
    <w:rsid w:val="00291353"/>
    <w:rsid w:val="00293057"/>
    <w:rsid w:val="00293058"/>
    <w:rsid w:val="00295161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A43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3C74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0AEF"/>
    <w:rsid w:val="003D4B0A"/>
    <w:rsid w:val="003D69B3"/>
    <w:rsid w:val="003D788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401A75"/>
    <w:rsid w:val="00403454"/>
    <w:rsid w:val="004065C8"/>
    <w:rsid w:val="004068A2"/>
    <w:rsid w:val="00407938"/>
    <w:rsid w:val="00407F88"/>
    <w:rsid w:val="00410A74"/>
    <w:rsid w:val="0041235C"/>
    <w:rsid w:val="00415B2C"/>
    <w:rsid w:val="00417D93"/>
    <w:rsid w:val="00420903"/>
    <w:rsid w:val="00420CB5"/>
    <w:rsid w:val="00421B33"/>
    <w:rsid w:val="00422756"/>
    <w:rsid w:val="004232F7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0CCF"/>
    <w:rsid w:val="004A2DD3"/>
    <w:rsid w:val="004A3E54"/>
    <w:rsid w:val="004A52AB"/>
    <w:rsid w:val="004A7233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C62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35FC6"/>
    <w:rsid w:val="00843615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B6611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2396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2A88"/>
    <w:rsid w:val="00911238"/>
    <w:rsid w:val="00911676"/>
    <w:rsid w:val="00912DA2"/>
    <w:rsid w:val="00914E14"/>
    <w:rsid w:val="00916B94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4E98"/>
    <w:rsid w:val="009B6838"/>
    <w:rsid w:val="009B7F2B"/>
    <w:rsid w:val="009C0E8D"/>
    <w:rsid w:val="009C1790"/>
    <w:rsid w:val="009C29E7"/>
    <w:rsid w:val="009C5C93"/>
    <w:rsid w:val="009D449C"/>
    <w:rsid w:val="009E2A95"/>
    <w:rsid w:val="009E52CB"/>
    <w:rsid w:val="009E6732"/>
    <w:rsid w:val="009E6ECA"/>
    <w:rsid w:val="009E72A8"/>
    <w:rsid w:val="009F169F"/>
    <w:rsid w:val="009F42A4"/>
    <w:rsid w:val="009F6B54"/>
    <w:rsid w:val="00A00714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50E9"/>
    <w:rsid w:val="00A46B07"/>
    <w:rsid w:val="00A471CF"/>
    <w:rsid w:val="00A47B62"/>
    <w:rsid w:val="00A50760"/>
    <w:rsid w:val="00A50BA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541F"/>
    <w:rsid w:val="00B2590C"/>
    <w:rsid w:val="00B27EC6"/>
    <w:rsid w:val="00B31885"/>
    <w:rsid w:val="00B344A6"/>
    <w:rsid w:val="00B37BBB"/>
    <w:rsid w:val="00B40560"/>
    <w:rsid w:val="00B419D4"/>
    <w:rsid w:val="00B41B1D"/>
    <w:rsid w:val="00B43757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2BE6"/>
    <w:rsid w:val="00C46CAD"/>
    <w:rsid w:val="00C504DA"/>
    <w:rsid w:val="00C51662"/>
    <w:rsid w:val="00C52DBE"/>
    <w:rsid w:val="00C53F29"/>
    <w:rsid w:val="00C56EA8"/>
    <w:rsid w:val="00C6051D"/>
    <w:rsid w:val="00C62A48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18E0"/>
    <w:rsid w:val="00CD563B"/>
    <w:rsid w:val="00CD7587"/>
    <w:rsid w:val="00CE642C"/>
    <w:rsid w:val="00CE6B9A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F1E74"/>
    <w:rsid w:val="00DF6B47"/>
    <w:rsid w:val="00DF6C23"/>
    <w:rsid w:val="00DF77B5"/>
    <w:rsid w:val="00E00AE9"/>
    <w:rsid w:val="00E01144"/>
    <w:rsid w:val="00E04166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110D"/>
    <w:rsid w:val="00F44C0E"/>
    <w:rsid w:val="00F47B3F"/>
    <w:rsid w:val="00F50B25"/>
    <w:rsid w:val="00F50C75"/>
    <w:rsid w:val="00F52A9F"/>
    <w:rsid w:val="00F530A0"/>
    <w:rsid w:val="00F5360E"/>
    <w:rsid w:val="00F553C1"/>
    <w:rsid w:val="00F56189"/>
    <w:rsid w:val="00F5761E"/>
    <w:rsid w:val="00F6159D"/>
    <w:rsid w:val="00F62B74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470C56"/>
  </w:style>
  <w:style w:type="character" w:styleId="aff2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turelearn.com/courses/basic-english-pre-intermediat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ingenglish.voanew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turelearn.com/courses/basic-english-pre-intermediate/14/steps/1394565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.jumaliy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2871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Zhumaliye Zhansaya</cp:lastModifiedBy>
  <cp:revision>100</cp:revision>
  <cp:lastPrinted>2023-06-26T06:36:00Z</cp:lastPrinted>
  <dcterms:created xsi:type="dcterms:W3CDTF">2023-08-22T13:05:00Z</dcterms:created>
  <dcterms:modified xsi:type="dcterms:W3CDTF">2023-10-27T04:33:00Z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